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6F2A" w14:textId="35373113" w:rsidR="00FE79F2" w:rsidRPr="00CB29DE" w:rsidRDefault="00FE79F2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B50A3DD" wp14:editId="156E2E12">
            <wp:simplePos x="0" y="0"/>
            <wp:positionH relativeFrom="margin">
              <wp:align>center</wp:align>
            </wp:positionH>
            <wp:positionV relativeFrom="margin">
              <wp:posOffset>-609509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3A82C3" w14:textId="09F827D8" w:rsidR="00FE79F2" w:rsidRPr="00CB29DE" w:rsidRDefault="00FE79F2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D6763" w14:textId="4B451B5A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FENERBAHÇE ÜNİVERSİTESİ</w:t>
      </w:r>
    </w:p>
    <w:p w14:paraId="68D410E9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ORTAK EĞİTİM YÖNERGESİ</w:t>
      </w:r>
    </w:p>
    <w:p w14:paraId="18032390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9B395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658B150C" w14:textId="7E0A858B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="008320D2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>Kapsam</w:t>
      </w:r>
      <w:r w:rsidR="008320D2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>Dayanak</w:t>
      </w:r>
      <w:r w:rsidR="008320D2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5941F157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356DC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Amaç </w:t>
      </w:r>
    </w:p>
    <w:p w14:paraId="2CEBAC8F" w14:textId="5ED757AB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1-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E30928" w:rsidRPr="00CB29DE">
        <w:rPr>
          <w:rFonts w:ascii="Times New Roman" w:hAnsi="Times New Roman" w:cs="Times New Roman"/>
          <w:sz w:val="24"/>
          <w:szCs w:val="24"/>
        </w:rPr>
        <w:t>(</w:t>
      </w:r>
      <w:r w:rsidR="002904EA" w:rsidRPr="00CB29DE">
        <w:rPr>
          <w:rFonts w:ascii="Times New Roman" w:hAnsi="Times New Roman" w:cs="Times New Roman"/>
          <w:sz w:val="24"/>
          <w:szCs w:val="24"/>
        </w:rPr>
        <w:t xml:space="preserve">1) </w:t>
      </w:r>
      <w:r w:rsidRPr="00CB29DE">
        <w:rPr>
          <w:rFonts w:ascii="Times New Roman" w:hAnsi="Times New Roman" w:cs="Times New Roman"/>
          <w:sz w:val="24"/>
          <w:szCs w:val="24"/>
        </w:rPr>
        <w:t xml:space="preserve">Bu Yönergenin amacı Fenerbahçe Üniversitesi </w:t>
      </w:r>
      <w:r w:rsidR="008320D2" w:rsidRPr="00CB29DE">
        <w:rPr>
          <w:rFonts w:ascii="Times New Roman" w:hAnsi="Times New Roman" w:cs="Times New Roman"/>
          <w:sz w:val="24"/>
          <w:szCs w:val="24"/>
        </w:rPr>
        <w:t>bünyesinde yer alan lisans düzeyindeki diploma programlarında</w:t>
      </w:r>
      <w:r w:rsidRPr="00CB29DE">
        <w:rPr>
          <w:rFonts w:ascii="Times New Roman" w:hAnsi="Times New Roman" w:cs="Times New Roman"/>
          <w:sz w:val="24"/>
          <w:szCs w:val="24"/>
        </w:rPr>
        <w:t xml:space="preserve"> uygulanacak olan</w:t>
      </w:r>
      <w:r w:rsidR="009A32AD" w:rsidRPr="00CB29DE">
        <w:rPr>
          <w:rFonts w:ascii="Times New Roman" w:hAnsi="Times New Roman" w:cs="Times New Roman"/>
          <w:sz w:val="24"/>
          <w:szCs w:val="24"/>
        </w:rPr>
        <w:t>,</w:t>
      </w:r>
      <w:r w:rsidRPr="00CB29DE">
        <w:rPr>
          <w:rFonts w:ascii="Times New Roman" w:hAnsi="Times New Roman" w:cs="Times New Roman"/>
          <w:sz w:val="24"/>
          <w:szCs w:val="24"/>
        </w:rPr>
        <w:t xml:space="preserve"> iş dünyasıyla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birliğine dayalı Ortak Eğitim (</w:t>
      </w:r>
      <w:proofErr w:type="spellStart"/>
      <w:r w:rsidRPr="00CB29DE">
        <w:rPr>
          <w:rFonts w:ascii="Times New Roman" w:hAnsi="Times New Roman" w:cs="Times New Roman"/>
          <w:sz w:val="24"/>
          <w:szCs w:val="24"/>
        </w:rPr>
        <w:t>Cooperative</w:t>
      </w:r>
      <w:proofErr w:type="spellEnd"/>
      <w:r w:rsidRPr="00CB29DE">
        <w:rPr>
          <w:rFonts w:ascii="Times New Roman" w:hAnsi="Times New Roman" w:cs="Times New Roman"/>
          <w:sz w:val="24"/>
          <w:szCs w:val="24"/>
        </w:rPr>
        <w:t xml:space="preserve"> Education) Programı ile ilgili esasları</w:t>
      </w:r>
      <w:r w:rsidR="009A32AD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düzenlemektir.</w:t>
      </w:r>
    </w:p>
    <w:p w14:paraId="205D9A07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2BA59" w14:textId="6847AA4F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11638D81" w14:textId="064B334F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2-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E30928" w:rsidRPr="00CB29DE">
        <w:rPr>
          <w:rFonts w:ascii="Times New Roman" w:hAnsi="Times New Roman" w:cs="Times New Roman"/>
          <w:sz w:val="24"/>
          <w:szCs w:val="24"/>
        </w:rPr>
        <w:t>(</w:t>
      </w:r>
      <w:r w:rsidR="002904EA" w:rsidRPr="00CB29DE">
        <w:rPr>
          <w:rFonts w:ascii="Times New Roman" w:hAnsi="Times New Roman" w:cs="Times New Roman"/>
          <w:sz w:val="24"/>
          <w:szCs w:val="24"/>
        </w:rPr>
        <w:t xml:space="preserve">1) </w:t>
      </w:r>
      <w:r w:rsidRPr="00CB29DE">
        <w:rPr>
          <w:rFonts w:ascii="Times New Roman" w:hAnsi="Times New Roman" w:cs="Times New Roman"/>
          <w:sz w:val="24"/>
          <w:szCs w:val="24"/>
        </w:rPr>
        <w:t>Bu Yönerge Fenerbahçe Üniversitesinde kayıtlı öğrencilerin Ortak Eğitim başvuru, kabul, katılım şartları ve değerlendirmesiyle ilgili esasları kapsar.</w:t>
      </w:r>
    </w:p>
    <w:p w14:paraId="53A5033C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84DDA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Dayanak </w:t>
      </w:r>
    </w:p>
    <w:p w14:paraId="781528EC" w14:textId="0DFC1EAA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3-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E30928" w:rsidRPr="00CB29DE">
        <w:rPr>
          <w:rFonts w:ascii="Times New Roman" w:hAnsi="Times New Roman" w:cs="Times New Roman"/>
          <w:sz w:val="24"/>
          <w:szCs w:val="24"/>
        </w:rPr>
        <w:t>(</w:t>
      </w:r>
      <w:r w:rsidR="002904EA" w:rsidRPr="00CB29DE">
        <w:rPr>
          <w:rFonts w:ascii="Times New Roman" w:hAnsi="Times New Roman" w:cs="Times New Roman"/>
          <w:sz w:val="24"/>
          <w:szCs w:val="24"/>
        </w:rPr>
        <w:t xml:space="preserve">1) </w:t>
      </w:r>
      <w:r w:rsidRPr="00CB29DE">
        <w:rPr>
          <w:rFonts w:ascii="Times New Roman" w:hAnsi="Times New Roman" w:cs="Times New Roman"/>
          <w:sz w:val="24"/>
          <w:szCs w:val="24"/>
        </w:rPr>
        <w:t>Bu Yönerge, 4/11/1981 tarih ve 2547 sayılı Yükseköğretim Kanununun 14’üncü maddesine dayanılarak hazırlanmıştır.</w:t>
      </w:r>
    </w:p>
    <w:p w14:paraId="6CB604EF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FCC29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64D8266C" w14:textId="1C3125BE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4-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E30928" w:rsidRPr="00CB29DE">
        <w:rPr>
          <w:rFonts w:ascii="Times New Roman" w:hAnsi="Times New Roman" w:cs="Times New Roman"/>
          <w:sz w:val="24"/>
          <w:szCs w:val="24"/>
        </w:rPr>
        <w:t>(</w:t>
      </w:r>
      <w:r w:rsidR="002904EA" w:rsidRPr="00CB29DE">
        <w:rPr>
          <w:rFonts w:ascii="Times New Roman" w:hAnsi="Times New Roman" w:cs="Times New Roman"/>
          <w:sz w:val="24"/>
          <w:szCs w:val="24"/>
        </w:rPr>
        <w:t xml:space="preserve">1) </w:t>
      </w:r>
      <w:r w:rsidRPr="00CB29DE">
        <w:rPr>
          <w:rFonts w:ascii="Times New Roman" w:hAnsi="Times New Roman" w:cs="Times New Roman"/>
          <w:sz w:val="24"/>
          <w:szCs w:val="24"/>
        </w:rPr>
        <w:t>Bu Yönergede geçen,</w:t>
      </w:r>
    </w:p>
    <w:p w14:paraId="72A231A5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Bölüm: Fenerbahçe Üniversitesi </w:t>
      </w:r>
      <w:r w:rsidR="008320D2" w:rsidRPr="00CB29DE">
        <w:rPr>
          <w:rFonts w:ascii="Times New Roman" w:hAnsi="Times New Roman" w:cs="Times New Roman"/>
          <w:sz w:val="24"/>
          <w:szCs w:val="24"/>
        </w:rPr>
        <w:t>bünyesinde lisans düzeyinde eğitim yapılan diploma programlarını,</w:t>
      </w:r>
    </w:p>
    <w:p w14:paraId="5B4222EC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Fakülte Ortak Eğitim Komisyonu: Her fakültede bölümlerin Ortak Eğitim koordinatörlerinden oluşan komisyonu,</w:t>
      </w:r>
    </w:p>
    <w:p w14:paraId="17C53F4B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Fakülte: Fenerbahçe Üniversitesi </w:t>
      </w:r>
      <w:r w:rsidR="008320D2" w:rsidRPr="00CB29DE">
        <w:rPr>
          <w:rFonts w:ascii="Times New Roman" w:hAnsi="Times New Roman" w:cs="Times New Roman"/>
          <w:sz w:val="24"/>
          <w:szCs w:val="24"/>
        </w:rPr>
        <w:t>bünyesindeki fakülteleri,</w:t>
      </w:r>
    </w:p>
    <w:p w14:paraId="0D19656F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Koordinatör: Fenerbahçe Üniversitesi Bölümlerinin Ortak Eğitim Koordinatörünü,</w:t>
      </w:r>
    </w:p>
    <w:p w14:paraId="7407288B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Ortak Eğitim: İş dünyası ve sanayi ile iş birliğine dayalı eğitimi</w:t>
      </w:r>
      <w:r w:rsidR="008320D2" w:rsidRPr="00CB29DE">
        <w:rPr>
          <w:rFonts w:ascii="Times New Roman" w:hAnsi="Times New Roman" w:cs="Times New Roman"/>
          <w:sz w:val="24"/>
          <w:szCs w:val="24"/>
        </w:rPr>
        <w:t>,</w:t>
      </w:r>
    </w:p>
    <w:p w14:paraId="66E1BE1B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Ortak Eğitim Öğrencisi: Ortak Eğitim Programına katılan öğrenciyi,</w:t>
      </w:r>
    </w:p>
    <w:p w14:paraId="44203346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Ortak Eğitim Protokolü: Ortak Eğitim uygulamasıyla ilgili şartları açıklayan ve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 yetkilisi ile Rektör tarafından imzalanan belgeyi, </w:t>
      </w:r>
    </w:p>
    <w:p w14:paraId="32856A86" w14:textId="77777777" w:rsidR="00E30928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Rektör: Fenerbahçe Üniversitesi Rektörünü,</w:t>
      </w:r>
    </w:p>
    <w:p w14:paraId="322FCD81" w14:textId="77777777" w:rsidR="00E30928" w:rsidRPr="00CB29DE" w:rsidRDefault="00AB5FE1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Senato: Fenerbahçe Üniversitesi Senatosunu,</w:t>
      </w:r>
    </w:p>
    <w:p w14:paraId="15A6B4B1" w14:textId="23DEB76E" w:rsidR="00246CF7" w:rsidRPr="00CB29DE" w:rsidRDefault="00246CF7" w:rsidP="00E3092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Üniversite: Fenerbahçe Üniversitesini,</w:t>
      </w:r>
    </w:p>
    <w:p w14:paraId="0D07366F" w14:textId="62A2ACF4" w:rsidR="00246CF7" w:rsidRDefault="00246CF7" w:rsidP="00CB29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9DE">
        <w:rPr>
          <w:rFonts w:ascii="Times New Roman" w:hAnsi="Times New Roman" w:cs="Times New Roman"/>
          <w:sz w:val="24"/>
          <w:szCs w:val="24"/>
        </w:rPr>
        <w:t>ifade</w:t>
      </w:r>
      <w:proofErr w:type="gramEnd"/>
      <w:r w:rsidRPr="00CB29DE">
        <w:rPr>
          <w:rFonts w:ascii="Times New Roman" w:hAnsi="Times New Roman" w:cs="Times New Roman"/>
          <w:sz w:val="24"/>
          <w:szCs w:val="24"/>
        </w:rPr>
        <w:t xml:space="preserve"> eder.</w:t>
      </w:r>
    </w:p>
    <w:p w14:paraId="5359EDCB" w14:textId="77777777" w:rsidR="00CB29DE" w:rsidRPr="00CB29DE" w:rsidRDefault="00CB29DE" w:rsidP="00CB29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E5F50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2FBB5C86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Uygulama Esasları ve Başvuru Şartları</w:t>
      </w:r>
    </w:p>
    <w:p w14:paraId="256F02DD" w14:textId="77777777" w:rsidR="00246CF7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813D9" w14:textId="77777777" w:rsidR="00CB29DE" w:rsidRPr="00CB29DE" w:rsidRDefault="00CB29DE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96010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lastRenderedPageBreak/>
        <w:t>Uygulama esasları</w:t>
      </w:r>
    </w:p>
    <w:p w14:paraId="39D21734" w14:textId="56928E4A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5</w:t>
      </w:r>
      <w:r w:rsidRPr="00CB29DE">
        <w:rPr>
          <w:rFonts w:ascii="Times New Roman" w:hAnsi="Times New Roman" w:cs="Times New Roman"/>
          <w:sz w:val="24"/>
          <w:szCs w:val="24"/>
        </w:rPr>
        <w:t xml:space="preserve">- (1) Ortak Eğitim Programı, bir yaz dönemi ile öncesindeki veya ardındaki bir yarıyılın birleştirilmesi sonucunda, okul dışında ve daha önce Ortak Eğitim </w:t>
      </w:r>
      <w:r w:rsidR="008320D2" w:rsidRPr="00CB29DE">
        <w:rPr>
          <w:rFonts w:ascii="Times New Roman" w:hAnsi="Times New Roman" w:cs="Times New Roman"/>
          <w:sz w:val="24"/>
          <w:szCs w:val="24"/>
        </w:rPr>
        <w:t>Protokolü imzalanmış</w:t>
      </w:r>
      <w:r w:rsidRPr="00CB29DE">
        <w:rPr>
          <w:rFonts w:ascii="Times New Roman" w:hAnsi="Times New Roman" w:cs="Times New Roman"/>
          <w:sz w:val="24"/>
          <w:szCs w:val="24"/>
        </w:rPr>
        <w:t xml:space="preserve">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yerlerinde, öğrencilerin kesintisiz 6-7 ay çalışarak iş eğitimi almasıdır.</w:t>
      </w:r>
    </w:p>
    <w:p w14:paraId="2B03C536" w14:textId="6814FB0B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(2) Program 6</w:t>
      </w:r>
      <w:r w:rsidR="004C4E4F" w:rsidRPr="00CB29DE">
        <w:rPr>
          <w:rFonts w:ascii="Times New Roman" w:hAnsi="Times New Roman" w:cs="Times New Roman"/>
          <w:sz w:val="24"/>
          <w:szCs w:val="24"/>
        </w:rPr>
        <w:t>’ncı</w:t>
      </w:r>
      <w:r w:rsidRPr="00CB29DE">
        <w:rPr>
          <w:rFonts w:ascii="Times New Roman" w:hAnsi="Times New Roman" w:cs="Times New Roman"/>
          <w:sz w:val="24"/>
          <w:szCs w:val="24"/>
        </w:rPr>
        <w:t xml:space="preserve"> yarıyıl ile ardındaki yaz dönemini veya 6</w:t>
      </w:r>
      <w:r w:rsidR="004C4E4F" w:rsidRPr="00CB29DE">
        <w:rPr>
          <w:rFonts w:ascii="Times New Roman" w:hAnsi="Times New Roman" w:cs="Times New Roman"/>
          <w:sz w:val="24"/>
          <w:szCs w:val="24"/>
        </w:rPr>
        <w:t>’ncı</w:t>
      </w:r>
      <w:r w:rsidRPr="00CB29DE">
        <w:rPr>
          <w:rFonts w:ascii="Times New Roman" w:hAnsi="Times New Roman" w:cs="Times New Roman"/>
          <w:sz w:val="24"/>
          <w:szCs w:val="24"/>
        </w:rPr>
        <w:t xml:space="preserve"> yarıyıl sonundaki yaz dönemi ile 7’nci yarıyılı kapsar</w:t>
      </w:r>
      <w:r w:rsidR="004C4E4F" w:rsidRPr="00CB29DE">
        <w:rPr>
          <w:rFonts w:ascii="Times New Roman" w:hAnsi="Times New Roman" w:cs="Times New Roman"/>
          <w:sz w:val="24"/>
          <w:szCs w:val="24"/>
        </w:rPr>
        <w:t>.</w:t>
      </w:r>
    </w:p>
    <w:p w14:paraId="15BBA1A1" w14:textId="56C8D2FB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(3) Ortak Eğitim Programı, öğrencinin öğrenim süresi ve programının bir parçası olup ders yükü staj dersleri dışında 30 </w:t>
      </w:r>
      <w:proofErr w:type="spellStart"/>
      <w:r w:rsidRPr="00CB29DE">
        <w:rPr>
          <w:rFonts w:ascii="Times New Roman" w:hAnsi="Times New Roman" w:cs="Times New Roman"/>
          <w:sz w:val="24"/>
          <w:szCs w:val="24"/>
        </w:rPr>
        <w:t>AKTS'den</w:t>
      </w:r>
      <w:proofErr w:type="spellEnd"/>
      <w:r w:rsidRPr="00CB29DE">
        <w:rPr>
          <w:rFonts w:ascii="Times New Roman" w:hAnsi="Times New Roman" w:cs="Times New Roman"/>
          <w:sz w:val="24"/>
          <w:szCs w:val="24"/>
        </w:rPr>
        <w:t xml:space="preserve"> fazla olamaz.</w:t>
      </w:r>
    </w:p>
    <w:p w14:paraId="567A790D" w14:textId="5D6C3A48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(4) Fakülteler, bölümlerin Ortak Eğitim Ders Programlarını, Ortak Eğitim derslerini ve bu derslere eşdeğer sayılacak dersleri belirleyerek </w:t>
      </w:r>
      <w:r w:rsidR="008320D2" w:rsidRPr="00CB29DE">
        <w:rPr>
          <w:rFonts w:ascii="Times New Roman" w:hAnsi="Times New Roman" w:cs="Times New Roman"/>
          <w:sz w:val="24"/>
          <w:szCs w:val="24"/>
        </w:rPr>
        <w:t>f</w:t>
      </w:r>
      <w:r w:rsidRPr="00CB29DE">
        <w:rPr>
          <w:rFonts w:ascii="Times New Roman" w:hAnsi="Times New Roman" w:cs="Times New Roman"/>
          <w:sz w:val="24"/>
          <w:szCs w:val="24"/>
        </w:rPr>
        <w:t xml:space="preserve">akülte </w:t>
      </w:r>
      <w:r w:rsidR="008320D2" w:rsidRPr="00CB29DE">
        <w:rPr>
          <w:rFonts w:ascii="Times New Roman" w:hAnsi="Times New Roman" w:cs="Times New Roman"/>
          <w:sz w:val="24"/>
          <w:szCs w:val="24"/>
        </w:rPr>
        <w:t>k</w:t>
      </w:r>
      <w:r w:rsidRPr="00CB29DE">
        <w:rPr>
          <w:rFonts w:ascii="Times New Roman" w:hAnsi="Times New Roman" w:cs="Times New Roman"/>
          <w:sz w:val="24"/>
          <w:szCs w:val="24"/>
        </w:rPr>
        <w:t>urulu kararı ile Rektörlüğe gönderirler. Bölümlerin Ortak Eğitim Ders Programlarının Senatoda görüşülüp kabul edilmesinden sonra bölümler Ortak Eğitime başlayabilirler.</w:t>
      </w:r>
    </w:p>
    <w:p w14:paraId="69C1B51A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2C59C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Başvuru ve katılım şartları</w:t>
      </w:r>
    </w:p>
    <w:p w14:paraId="671704DB" w14:textId="0801AE11" w:rsidR="004C4E4F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6-</w:t>
      </w:r>
      <w:r w:rsidR="00AB5FE1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(1) Ortak Eğitim Programı seçmeli bir programdır. Öğrenci, kayıtlı olduğu</w:t>
      </w:r>
      <w:r w:rsidR="004C4E4F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programın bir parçası olan Ortak Eğitim Programına isterse başvurabilir. Başvurabilmek için aşağıdaki şartların sağlanması gerekir.</w:t>
      </w:r>
    </w:p>
    <w:p w14:paraId="29E2B330" w14:textId="24082242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a) Bölümün Ortak Eğitim Programı ve anlaşmalı Ortak Eğitim iş yerlerinin bulunması,</w:t>
      </w:r>
    </w:p>
    <w:p w14:paraId="79010456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b) Öğrencinin genel not ortalamasının 2,00 veya üzerinde olması, </w:t>
      </w:r>
    </w:p>
    <w:p w14:paraId="08FA61F6" w14:textId="0E1BBEF6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c) Öğrencinin başvurduğu dönemden önce aldığı tüm dersleri başarıyla tamamlamış olması.</w:t>
      </w:r>
    </w:p>
    <w:p w14:paraId="0196E474" w14:textId="75BAAF42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(2) Ortak Eğitim Programına başvuru günleri Üniversite</w:t>
      </w:r>
      <w:r w:rsidR="008320D2" w:rsidRPr="00CB29DE">
        <w:rPr>
          <w:rFonts w:ascii="Times New Roman" w:hAnsi="Times New Roman" w:cs="Times New Roman"/>
          <w:sz w:val="24"/>
          <w:szCs w:val="24"/>
        </w:rPr>
        <w:t>nin kurumsal</w:t>
      </w:r>
      <w:r w:rsidRPr="00CB29DE">
        <w:rPr>
          <w:rFonts w:ascii="Times New Roman" w:hAnsi="Times New Roman" w:cs="Times New Roman"/>
          <w:sz w:val="24"/>
          <w:szCs w:val="24"/>
        </w:rPr>
        <w:t xml:space="preserve"> web sayfasında duyurulur. Katılmak isteyen öğrenciler, ilgili başvuru formlarını doldurup belirtilen günlerde Kariyer </w:t>
      </w:r>
      <w:r w:rsidR="005C2390" w:rsidRPr="00CB29DE">
        <w:rPr>
          <w:rFonts w:ascii="Times New Roman" w:hAnsi="Times New Roman" w:cs="Times New Roman"/>
          <w:sz w:val="24"/>
          <w:szCs w:val="24"/>
        </w:rPr>
        <w:t>Merkezi</w:t>
      </w:r>
      <w:r w:rsidRPr="00CB29DE">
        <w:rPr>
          <w:rFonts w:ascii="Times New Roman" w:hAnsi="Times New Roman" w:cs="Times New Roman"/>
          <w:sz w:val="24"/>
          <w:szCs w:val="24"/>
        </w:rPr>
        <w:t xml:space="preserve"> ve </w:t>
      </w:r>
      <w:r w:rsidR="005C2390" w:rsidRPr="00CB29DE">
        <w:rPr>
          <w:rFonts w:ascii="Times New Roman" w:hAnsi="Times New Roman" w:cs="Times New Roman"/>
          <w:sz w:val="24"/>
          <w:szCs w:val="24"/>
        </w:rPr>
        <w:t>Mezunlar Ofisi</w:t>
      </w:r>
      <w:r w:rsidR="00804C26" w:rsidRPr="00CB29DE">
        <w:rPr>
          <w:rFonts w:ascii="Times New Roman" w:hAnsi="Times New Roman" w:cs="Times New Roman"/>
          <w:sz w:val="24"/>
          <w:szCs w:val="24"/>
        </w:rPr>
        <w:t xml:space="preserve"> Şube Müdürlüğüne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teslim eder. </w:t>
      </w:r>
      <w:r w:rsidRPr="00CB29DE">
        <w:rPr>
          <w:rFonts w:ascii="Times New Roman" w:hAnsi="Times New Roman" w:cs="Times New Roman"/>
          <w:sz w:val="24"/>
          <w:szCs w:val="24"/>
        </w:rPr>
        <w:t>Daha sonra yapılan başvurular değerlendirmeye alınmaz.</w:t>
      </w:r>
    </w:p>
    <w:p w14:paraId="2618E46C" w14:textId="2B8A152A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(3) Ortak Eğitime başvurular, bölüm ve sonrasında fakültenin ilgili kurullarında değerlendirilip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yerinin talep sayısının en çok iki (2) katı öğrenci, başarı/tercih sırasına koyularak, Kariyer </w:t>
      </w:r>
      <w:proofErr w:type="spellStart"/>
      <w:r w:rsidR="00804C26" w:rsidRPr="00CB29DE">
        <w:rPr>
          <w:rFonts w:ascii="Times New Roman" w:hAnsi="Times New Roman" w:cs="Times New Roman"/>
          <w:sz w:val="24"/>
          <w:szCs w:val="24"/>
        </w:rPr>
        <w:t>Kariyer</w:t>
      </w:r>
      <w:proofErr w:type="spellEnd"/>
      <w:r w:rsidR="00804C26" w:rsidRPr="00CB29DE">
        <w:rPr>
          <w:rFonts w:ascii="Times New Roman" w:hAnsi="Times New Roman" w:cs="Times New Roman"/>
          <w:sz w:val="24"/>
          <w:szCs w:val="24"/>
        </w:rPr>
        <w:t xml:space="preserve"> Merkezi ve Mezunlar Ofisi Şube Müdürlüğü </w:t>
      </w:r>
      <w:r w:rsidRPr="00CB29DE">
        <w:rPr>
          <w:rFonts w:ascii="Times New Roman" w:hAnsi="Times New Roman" w:cs="Times New Roman"/>
          <w:sz w:val="24"/>
          <w:szCs w:val="24"/>
        </w:rPr>
        <w:t>tarafından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yerlerine </w:t>
      </w:r>
      <w:r w:rsidR="008320D2" w:rsidRPr="00CB29DE">
        <w:rPr>
          <w:rFonts w:ascii="Times New Roman" w:hAnsi="Times New Roman" w:cs="Times New Roman"/>
          <w:sz w:val="24"/>
          <w:szCs w:val="24"/>
        </w:rPr>
        <w:t>bildirilir</w:t>
      </w:r>
      <w:r w:rsidRPr="00CB29DE">
        <w:rPr>
          <w:rFonts w:ascii="Times New Roman" w:hAnsi="Times New Roman" w:cs="Times New Roman"/>
          <w:sz w:val="24"/>
          <w:szCs w:val="24"/>
        </w:rPr>
        <w:t>.</w:t>
      </w:r>
    </w:p>
    <w:p w14:paraId="5AF39964" w14:textId="6E47429A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(4) </w:t>
      </w:r>
      <w:r w:rsidR="00804C26" w:rsidRPr="00CB29DE">
        <w:rPr>
          <w:rFonts w:ascii="Times New Roman" w:hAnsi="Times New Roman" w:cs="Times New Roman"/>
          <w:sz w:val="24"/>
          <w:szCs w:val="24"/>
        </w:rPr>
        <w:t>Kariyer Merkezi ve Mezunlar Ofisi Şube Müdürlüğü</w:t>
      </w:r>
      <w:r w:rsidRPr="00CB29DE">
        <w:rPr>
          <w:rFonts w:ascii="Times New Roman" w:hAnsi="Times New Roman" w:cs="Times New Roman"/>
          <w:sz w:val="24"/>
          <w:szCs w:val="24"/>
        </w:rPr>
        <w:t xml:space="preserve">, Ortak Eğitim başvuruları işyeri tarafından kabul edilen öğrencileri duyurur ve Öğrenci İşleri </w:t>
      </w:r>
      <w:r w:rsidR="00804C26" w:rsidRPr="00CB29DE">
        <w:rPr>
          <w:rFonts w:ascii="Times New Roman" w:hAnsi="Times New Roman" w:cs="Times New Roman"/>
          <w:sz w:val="24"/>
          <w:szCs w:val="24"/>
        </w:rPr>
        <w:t>Daire Başkanlığına</w:t>
      </w:r>
      <w:r w:rsidRPr="00CB29DE">
        <w:rPr>
          <w:rFonts w:ascii="Times New Roman" w:hAnsi="Times New Roman" w:cs="Times New Roman"/>
          <w:sz w:val="24"/>
          <w:szCs w:val="24"/>
        </w:rPr>
        <w:t xml:space="preserve"> bildirir. Duyurunun yapıldığı günden itibaren 7 gün içinde vazgeçtiğini </w:t>
      </w:r>
      <w:r w:rsidR="00804C26" w:rsidRPr="00CB29DE">
        <w:rPr>
          <w:rFonts w:ascii="Times New Roman" w:hAnsi="Times New Roman" w:cs="Times New Roman"/>
          <w:sz w:val="24"/>
          <w:szCs w:val="24"/>
        </w:rPr>
        <w:t xml:space="preserve">Kariyer Merkezi ve Mezunlar Ofisi Şube Müdürlüğüne </w:t>
      </w:r>
      <w:r w:rsidRPr="00CB29DE">
        <w:rPr>
          <w:rFonts w:ascii="Times New Roman" w:hAnsi="Times New Roman" w:cs="Times New Roman"/>
          <w:sz w:val="24"/>
          <w:szCs w:val="24"/>
        </w:rPr>
        <w:t xml:space="preserve">yazılı olarak bildirmeyen öğrenciler artık Ortak Eğitim Öğrencisi olurlar ve Ortak Eğitime kayıt yaptırma hakkı kazanırlar. </w:t>
      </w:r>
    </w:p>
    <w:p w14:paraId="0073A80B" w14:textId="26289F7D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(5) Ortak Eğitim öğrencisi olup bu programa kayıt yaptırmayan öğrenciler Ortak Eğitim Programından çıkartılırlar ve bir daha bu programa katılamazlar.</w:t>
      </w:r>
    </w:p>
    <w:p w14:paraId="782DEBD9" w14:textId="3A3E0B13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(6) Ortak Eğitim Programının bütünlüğü gereğince, Ortak Eğitim Öğrencileri Ortak Eğitim Programına d</w:t>
      </w:r>
      <w:r w:rsidR="004C4E4F" w:rsidRPr="00CB29DE">
        <w:rPr>
          <w:rFonts w:ascii="Times New Roman" w:hAnsi="Times New Roman" w:cs="Times New Roman"/>
          <w:sz w:val="24"/>
          <w:szCs w:val="24"/>
        </w:rPr>
        <w:t>â</w:t>
      </w:r>
      <w:r w:rsidRPr="00CB29DE">
        <w:rPr>
          <w:rFonts w:ascii="Times New Roman" w:hAnsi="Times New Roman" w:cs="Times New Roman"/>
          <w:sz w:val="24"/>
          <w:szCs w:val="24"/>
        </w:rPr>
        <w:t xml:space="preserve">hil derslerin hepsini aynı dönemde alırlar, ders bırakma/çıkarma günlerinde ders ekleyip çıkaramazlar ve kayıt donduramazlar. Ayrıca, </w:t>
      </w:r>
      <w:r w:rsidR="004C4E4F" w:rsidRPr="00CB29DE">
        <w:rPr>
          <w:rFonts w:ascii="Times New Roman" w:hAnsi="Times New Roman" w:cs="Times New Roman"/>
          <w:sz w:val="24"/>
          <w:szCs w:val="24"/>
        </w:rPr>
        <w:t>Fenerbahçe</w:t>
      </w:r>
      <w:r w:rsidRPr="00CB29DE">
        <w:rPr>
          <w:rFonts w:ascii="Times New Roman" w:hAnsi="Times New Roman" w:cs="Times New Roman"/>
          <w:sz w:val="24"/>
          <w:szCs w:val="24"/>
        </w:rPr>
        <w:t xml:space="preserve"> Üniversitesinde Ortak Eğitim Programı dâhil derslerin dışında ders alamayacakları gibi, başka bir üniversiteden de ders alamazlar.</w:t>
      </w:r>
    </w:p>
    <w:p w14:paraId="016C6D94" w14:textId="77777777" w:rsidR="004C4E4F" w:rsidRPr="00CB29DE" w:rsidRDefault="004C4E4F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DEBC1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ÜÇÜNCÜ BÖLÜM</w:t>
      </w:r>
    </w:p>
    <w:p w14:paraId="550A11C5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Süreç ve Değerlendirme</w:t>
      </w:r>
    </w:p>
    <w:p w14:paraId="23381D63" w14:textId="77777777" w:rsidR="004C4E4F" w:rsidRPr="00CB29DE" w:rsidRDefault="004C4E4F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8976B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Süreç ve değerlendirme</w:t>
      </w:r>
    </w:p>
    <w:p w14:paraId="7A26274E" w14:textId="2C0F38D6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7-</w:t>
      </w:r>
      <w:r w:rsidR="00AB5FE1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(1) Ortak Eğitim sürecine başlayan öğrenciler, dönem içinde en az 1, staj içinde de en az 1 kere olmak üzere, bölüm staj koordinatörlüğünün belirleyeceği öğretim üyeleri tarafından işyerinde ziyaret edilirler.</w:t>
      </w:r>
    </w:p>
    <w:p w14:paraId="49270CCF" w14:textId="09E49144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(2) Öğrencilerin durumları ve dersleriyle ilgili notlar, bu ziyaretlerdeki değerlendirmeler ve özellikle işyeri koordinatörünün görüşleri doğrultusunda belirlenir. </w:t>
      </w:r>
    </w:p>
    <w:p w14:paraId="51B3A4DA" w14:textId="1ADD8EF8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(3) Ziyaretlerde, işyerinde çalışmaya başlamadığı veya devamsızlığı tespit edilen öğrencilere, Ortak Eğitim Programlarındaki staj hariç bütün derslerden FF veya A notu verilir ve bu</w:t>
      </w:r>
      <w:r w:rsidR="004C4E4F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öğrenciler bir sonraki dönem başında Ortak Eğitim Programından çıkarılıp normal bölüm </w:t>
      </w:r>
      <w:r w:rsidR="009A32AD" w:rsidRPr="00CB29DE">
        <w:rPr>
          <w:rFonts w:ascii="Times New Roman" w:hAnsi="Times New Roman" w:cs="Times New Roman"/>
          <w:sz w:val="24"/>
          <w:szCs w:val="24"/>
        </w:rPr>
        <w:t>p</w:t>
      </w:r>
      <w:r w:rsidRPr="00CB29DE">
        <w:rPr>
          <w:rFonts w:ascii="Times New Roman" w:hAnsi="Times New Roman" w:cs="Times New Roman"/>
          <w:sz w:val="24"/>
          <w:szCs w:val="24"/>
        </w:rPr>
        <w:t>rogramlarına alınırlar. Çalışmanın, stajdan sayılıp sayılmamasına, öğrencinin müracaatı değerlendirilerek, bölüm staj koordinatörlüğü tarafından karar verilir. Bu öğrenciler bir daha Ortak Eğitim Programına müracaat edemezler.</w:t>
      </w:r>
    </w:p>
    <w:p w14:paraId="58F903FC" w14:textId="77777777" w:rsidR="004C4E4F" w:rsidRPr="00CB29DE" w:rsidRDefault="004C4E4F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82745" w14:textId="135F4D52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Ortak eğitim programı (6</w:t>
      </w:r>
      <w:r w:rsidR="004C4E4F" w:rsidRPr="00CB29DE">
        <w:rPr>
          <w:rFonts w:ascii="Times New Roman" w:hAnsi="Times New Roman" w:cs="Times New Roman"/>
          <w:b/>
          <w:bCs/>
          <w:sz w:val="24"/>
          <w:szCs w:val="24"/>
        </w:rPr>
        <w:t>’ncı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dönem + staj) süreci</w:t>
      </w:r>
    </w:p>
    <w:p w14:paraId="11C33628" w14:textId="6764D5A4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8- </w:t>
      </w:r>
      <w:r w:rsidRPr="00CB29DE">
        <w:rPr>
          <w:rFonts w:ascii="Times New Roman" w:hAnsi="Times New Roman" w:cs="Times New Roman"/>
          <w:sz w:val="24"/>
          <w:szCs w:val="24"/>
        </w:rPr>
        <w:t>(1) Bu Ortak Eğitim Öğrencileri, 6</w:t>
      </w:r>
      <w:r w:rsidR="004C4E4F" w:rsidRPr="00CB29DE">
        <w:rPr>
          <w:rFonts w:ascii="Times New Roman" w:hAnsi="Times New Roman" w:cs="Times New Roman"/>
          <w:sz w:val="24"/>
          <w:szCs w:val="24"/>
        </w:rPr>
        <w:t>’ncı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4C4E4F" w:rsidRPr="00CB29DE">
        <w:rPr>
          <w:rFonts w:ascii="Times New Roman" w:hAnsi="Times New Roman" w:cs="Times New Roman"/>
          <w:sz w:val="24"/>
          <w:szCs w:val="24"/>
        </w:rPr>
        <w:t>d</w:t>
      </w:r>
      <w:r w:rsidRPr="00CB29DE">
        <w:rPr>
          <w:rFonts w:ascii="Times New Roman" w:hAnsi="Times New Roman" w:cs="Times New Roman"/>
          <w:sz w:val="24"/>
          <w:szCs w:val="24"/>
        </w:rPr>
        <w:t>önemin kayıt günlerinde, sadece bölümlerinin Ortak Eğitim ders programında bulunan Ortak Eğitim derslerini, belirlenen diğer uygulama derslerini ve staj dersini alarak kayıtlarını yaparlar ve işyerine giderek Ortak Eğitim sürecine başlarlar.</w:t>
      </w:r>
    </w:p>
    <w:p w14:paraId="327CC36D" w14:textId="42209A7A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(2) Bu öğrenciler için, Ortak Eğitim derslerine harf notu olarak I (Eksik) girilir. Staj dönemi ve dolayısıyla Ortak Eğitim süreci bitince bu I notu gerçek not ile değiştirilir. Ortak Eğitim derslerinde W notu verilemez.</w:t>
      </w:r>
    </w:p>
    <w:p w14:paraId="797D06F4" w14:textId="25584660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(3) Bu sürece başlayan öğrenci, dönem içinde vaz geçerse, bölüme gelip diğer dersleri alamaz. Bu öğrencilere Ortak Eğitim Programlarındaki bütün derslerden FF notu verilir ve bu öğrenciler 7</w:t>
      </w:r>
      <w:r w:rsidR="004C4E4F" w:rsidRPr="00CB29DE">
        <w:rPr>
          <w:rFonts w:ascii="Times New Roman" w:hAnsi="Times New Roman" w:cs="Times New Roman"/>
          <w:sz w:val="24"/>
          <w:szCs w:val="24"/>
        </w:rPr>
        <w:t>’nci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4C4E4F" w:rsidRPr="00CB29DE">
        <w:rPr>
          <w:rFonts w:ascii="Times New Roman" w:hAnsi="Times New Roman" w:cs="Times New Roman"/>
          <w:sz w:val="24"/>
          <w:szCs w:val="24"/>
        </w:rPr>
        <w:t>y</w:t>
      </w:r>
      <w:r w:rsidRPr="00CB29DE">
        <w:rPr>
          <w:rFonts w:ascii="Times New Roman" w:hAnsi="Times New Roman" w:cs="Times New Roman"/>
          <w:sz w:val="24"/>
          <w:szCs w:val="24"/>
        </w:rPr>
        <w:t>arıyılda Ortak Eğitim Programından çıkarılıp normal bölüm Programına alınırlar. Bu öğrenciler bir daha Ortak Eğitim Programına müracaat edemezler.</w:t>
      </w:r>
    </w:p>
    <w:p w14:paraId="12C88478" w14:textId="4025D421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(4) Bu Ortak Eğitim Programını tamamlayamayan öğrencilerin devam ettikleri süre staj süresini aşıyorsa, bu çalışmanın staj yerine sayılıp sayılmamasına öğrencilerin ilgili işyerinden getirecekleri belgelere göre, bölüm staj koordinatörlüğü tarafından karar verilir. </w:t>
      </w:r>
    </w:p>
    <w:p w14:paraId="49C1FED1" w14:textId="733F897C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(5) Bu süreçte başarılı olan öğrenciler, 7</w:t>
      </w:r>
      <w:r w:rsidR="004C4E4F" w:rsidRPr="00CB29DE">
        <w:rPr>
          <w:rFonts w:ascii="Times New Roman" w:hAnsi="Times New Roman" w:cs="Times New Roman"/>
          <w:sz w:val="24"/>
          <w:szCs w:val="24"/>
        </w:rPr>
        <w:t>’nci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yarıyılda bölümlerine dönüp eğitimlerine üniversitede devam ederler. </w:t>
      </w:r>
    </w:p>
    <w:p w14:paraId="3D87CB1B" w14:textId="77777777" w:rsidR="004C4E4F" w:rsidRPr="00CB29DE" w:rsidRDefault="004C4E4F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963E7" w14:textId="761EEFAE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Ortak eğitim programı (staj + 7</w:t>
      </w:r>
      <w:r w:rsidR="004C4E4F" w:rsidRPr="00CB29DE">
        <w:rPr>
          <w:rFonts w:ascii="Times New Roman" w:hAnsi="Times New Roman" w:cs="Times New Roman"/>
          <w:b/>
          <w:bCs/>
          <w:sz w:val="24"/>
          <w:szCs w:val="24"/>
        </w:rPr>
        <w:t>’nci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dönem) süreci</w:t>
      </w:r>
    </w:p>
    <w:p w14:paraId="6B660DFD" w14:textId="1451D113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9- </w:t>
      </w:r>
      <w:r w:rsidRPr="00CB29DE">
        <w:rPr>
          <w:rFonts w:ascii="Times New Roman" w:hAnsi="Times New Roman" w:cs="Times New Roman"/>
          <w:sz w:val="24"/>
          <w:szCs w:val="24"/>
        </w:rPr>
        <w:t>(1) Bu Ortak Eğitim öğrencileri, 6</w:t>
      </w:r>
      <w:r w:rsidR="004C4E4F" w:rsidRPr="00CB29DE">
        <w:rPr>
          <w:rFonts w:ascii="Times New Roman" w:hAnsi="Times New Roman" w:cs="Times New Roman"/>
          <w:sz w:val="24"/>
          <w:szCs w:val="24"/>
        </w:rPr>
        <w:t>’ncı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4C4E4F" w:rsidRPr="00CB29DE">
        <w:rPr>
          <w:rFonts w:ascii="Times New Roman" w:hAnsi="Times New Roman" w:cs="Times New Roman"/>
          <w:sz w:val="24"/>
          <w:szCs w:val="24"/>
        </w:rPr>
        <w:t>d</w:t>
      </w:r>
      <w:r w:rsidRPr="00CB29DE">
        <w:rPr>
          <w:rFonts w:ascii="Times New Roman" w:hAnsi="Times New Roman" w:cs="Times New Roman"/>
          <w:sz w:val="24"/>
          <w:szCs w:val="24"/>
        </w:rPr>
        <w:t>önemden sonra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yerine giderek Ortak Eğitim sürecine başlar. Bitirdikleri </w:t>
      </w:r>
      <w:r w:rsidR="00515DF0" w:rsidRPr="00CB29DE">
        <w:rPr>
          <w:rFonts w:ascii="Times New Roman" w:hAnsi="Times New Roman" w:cs="Times New Roman"/>
          <w:sz w:val="24"/>
          <w:szCs w:val="24"/>
        </w:rPr>
        <w:t>s</w:t>
      </w:r>
      <w:r w:rsidRPr="00CB29DE">
        <w:rPr>
          <w:rFonts w:ascii="Times New Roman" w:hAnsi="Times New Roman" w:cs="Times New Roman"/>
          <w:sz w:val="24"/>
          <w:szCs w:val="24"/>
        </w:rPr>
        <w:t>taj dersini 7</w:t>
      </w:r>
      <w:r w:rsidR="00C8160D" w:rsidRPr="00CB29DE">
        <w:rPr>
          <w:rFonts w:ascii="Times New Roman" w:hAnsi="Times New Roman" w:cs="Times New Roman"/>
          <w:sz w:val="24"/>
          <w:szCs w:val="24"/>
        </w:rPr>
        <w:t>’nci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>d</w:t>
      </w:r>
      <w:r w:rsidRPr="00CB29DE">
        <w:rPr>
          <w:rFonts w:ascii="Times New Roman" w:hAnsi="Times New Roman" w:cs="Times New Roman"/>
          <w:sz w:val="24"/>
          <w:szCs w:val="24"/>
        </w:rPr>
        <w:t xml:space="preserve">önemde alırlar. </w:t>
      </w:r>
    </w:p>
    <w:p w14:paraId="45339EEB" w14:textId="695E3261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(2) Staj dönemi ziyaretinde</w:t>
      </w:r>
      <w:r w:rsidR="00C8160D" w:rsidRPr="00CB29DE">
        <w:rPr>
          <w:rFonts w:ascii="Times New Roman" w:hAnsi="Times New Roman" w:cs="Times New Roman"/>
          <w:sz w:val="24"/>
          <w:szCs w:val="24"/>
        </w:rPr>
        <w:t>,</w:t>
      </w:r>
    </w:p>
    <w:p w14:paraId="6F0ABDA2" w14:textId="173D27DB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a) İş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yerinde çalışmaya başlamadığı veya devamsızlığı tespit edilen öğrenciler</w:t>
      </w:r>
      <w:r w:rsidR="008320D2" w:rsidRPr="00CB29DE">
        <w:rPr>
          <w:rFonts w:ascii="Times New Roman" w:hAnsi="Times New Roman" w:cs="Times New Roman"/>
          <w:sz w:val="24"/>
          <w:szCs w:val="24"/>
        </w:rPr>
        <w:t>,</w:t>
      </w:r>
      <w:r w:rsidRPr="00CB29DE">
        <w:rPr>
          <w:rFonts w:ascii="Times New Roman" w:hAnsi="Times New Roman" w:cs="Times New Roman"/>
          <w:sz w:val="24"/>
          <w:szCs w:val="24"/>
        </w:rPr>
        <w:t xml:space="preserve"> Ortak Eğitim öğrenciliğinden silinir ve stajları da sayılmaz.</w:t>
      </w:r>
    </w:p>
    <w:p w14:paraId="06992A3B" w14:textId="202ECD7C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b) İş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yerinde başarısız olduğu belirlenen öğrenciler</w:t>
      </w:r>
      <w:r w:rsidR="008320D2" w:rsidRPr="00CB29DE">
        <w:rPr>
          <w:rFonts w:ascii="Times New Roman" w:hAnsi="Times New Roman" w:cs="Times New Roman"/>
          <w:sz w:val="24"/>
          <w:szCs w:val="24"/>
        </w:rPr>
        <w:t>,</w:t>
      </w:r>
      <w:r w:rsidRPr="00CB29DE">
        <w:rPr>
          <w:rFonts w:ascii="Times New Roman" w:hAnsi="Times New Roman" w:cs="Times New Roman"/>
          <w:sz w:val="24"/>
          <w:szCs w:val="24"/>
        </w:rPr>
        <w:t xml:space="preserve"> Ortak Eğitim öğrenciliğinden silinir ancak stajları normal stajlar gibi bölüm staj koordinatörlüğü tarafından değerlendirilir.</w:t>
      </w:r>
      <w:r w:rsidR="00515DF0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Bu öğrenciler bir daha Ortak Eğitim Programına müracaat edemezler ve 7</w:t>
      </w:r>
      <w:r w:rsidR="00C8160D" w:rsidRPr="00CB29DE">
        <w:rPr>
          <w:rFonts w:ascii="Times New Roman" w:hAnsi="Times New Roman" w:cs="Times New Roman"/>
          <w:sz w:val="24"/>
          <w:szCs w:val="24"/>
        </w:rPr>
        <w:t>’nci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>y</w:t>
      </w:r>
      <w:r w:rsidRPr="00CB29DE">
        <w:rPr>
          <w:rFonts w:ascii="Times New Roman" w:hAnsi="Times New Roman" w:cs="Times New Roman"/>
          <w:sz w:val="24"/>
          <w:szCs w:val="24"/>
        </w:rPr>
        <w:t xml:space="preserve">arıyılda normal </w:t>
      </w:r>
      <w:r w:rsidR="00C8160D" w:rsidRPr="00CB29DE">
        <w:rPr>
          <w:rFonts w:ascii="Times New Roman" w:hAnsi="Times New Roman" w:cs="Times New Roman"/>
          <w:sz w:val="24"/>
          <w:szCs w:val="24"/>
        </w:rPr>
        <w:t>p</w:t>
      </w:r>
      <w:r w:rsidRPr="00CB29DE">
        <w:rPr>
          <w:rFonts w:ascii="Times New Roman" w:hAnsi="Times New Roman" w:cs="Times New Roman"/>
          <w:sz w:val="24"/>
          <w:szCs w:val="24"/>
        </w:rPr>
        <w:t>rogramlarına devam ederler.</w:t>
      </w:r>
    </w:p>
    <w:p w14:paraId="6292CD04" w14:textId="52F185D3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lastRenderedPageBreak/>
        <w:t xml:space="preserve">(3) Öğrenciler Ortak Eğitim yarıyılı başlamadan önce vazgeçer ise, yaptıkları staj, ilgili işyerinden getirecekleri belgelere göre 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bölüm </w:t>
      </w:r>
      <w:r w:rsidRPr="00CB29DE">
        <w:rPr>
          <w:rFonts w:ascii="Times New Roman" w:hAnsi="Times New Roman" w:cs="Times New Roman"/>
          <w:sz w:val="24"/>
          <w:szCs w:val="24"/>
        </w:rPr>
        <w:t>staj koordinatörlüğü tarafından değerlendirilir ve bir daha Ortak Eğitim Programına müracaat edemezler. 7</w:t>
      </w:r>
      <w:r w:rsidR="00C8160D" w:rsidRPr="00CB29DE">
        <w:rPr>
          <w:rFonts w:ascii="Times New Roman" w:hAnsi="Times New Roman" w:cs="Times New Roman"/>
          <w:sz w:val="24"/>
          <w:szCs w:val="24"/>
        </w:rPr>
        <w:t>’nci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>y</w:t>
      </w:r>
      <w:r w:rsidRPr="00CB29DE">
        <w:rPr>
          <w:rFonts w:ascii="Times New Roman" w:hAnsi="Times New Roman" w:cs="Times New Roman"/>
          <w:sz w:val="24"/>
          <w:szCs w:val="24"/>
        </w:rPr>
        <w:t xml:space="preserve">arıyılda normal </w:t>
      </w:r>
      <w:r w:rsidR="0079245D" w:rsidRPr="00CB29DE">
        <w:rPr>
          <w:rFonts w:ascii="Times New Roman" w:hAnsi="Times New Roman" w:cs="Times New Roman"/>
          <w:sz w:val="24"/>
          <w:szCs w:val="24"/>
        </w:rPr>
        <w:t>p</w:t>
      </w:r>
      <w:r w:rsidRPr="00CB29DE">
        <w:rPr>
          <w:rFonts w:ascii="Times New Roman" w:hAnsi="Times New Roman" w:cs="Times New Roman"/>
          <w:sz w:val="24"/>
          <w:szCs w:val="24"/>
        </w:rPr>
        <w:t>rogramlarına devam ederler.</w:t>
      </w:r>
    </w:p>
    <w:p w14:paraId="1AFFE715" w14:textId="4A8F0D6E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(4) Staj dönemini başarıyla </w:t>
      </w:r>
      <w:r w:rsidR="008320D2" w:rsidRPr="00CB29DE">
        <w:rPr>
          <w:rFonts w:ascii="Times New Roman" w:hAnsi="Times New Roman" w:cs="Times New Roman"/>
          <w:sz w:val="24"/>
          <w:szCs w:val="24"/>
        </w:rPr>
        <w:t>tamamlayanlar</w:t>
      </w:r>
      <w:r w:rsidRPr="00CB29DE">
        <w:rPr>
          <w:rFonts w:ascii="Times New Roman" w:hAnsi="Times New Roman" w:cs="Times New Roman"/>
          <w:sz w:val="24"/>
          <w:szCs w:val="24"/>
        </w:rPr>
        <w:t>, 7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’nci </w:t>
      </w:r>
      <w:r w:rsidRPr="00CB29DE">
        <w:rPr>
          <w:rFonts w:ascii="Times New Roman" w:hAnsi="Times New Roman" w:cs="Times New Roman"/>
          <w:sz w:val="24"/>
          <w:szCs w:val="24"/>
        </w:rPr>
        <w:t xml:space="preserve">dönemin kayıt günlerinde sadece bölümlerinin Ortak Eğitim Ders Programında bulunan Ortak Eğitim derslerini, belirlenen diğer uygulama derslerini </w:t>
      </w:r>
      <w:r w:rsidR="00A850EB" w:rsidRPr="00CB29DE">
        <w:rPr>
          <w:rFonts w:ascii="Times New Roman" w:hAnsi="Times New Roman" w:cs="Times New Roman"/>
          <w:sz w:val="24"/>
          <w:szCs w:val="24"/>
        </w:rPr>
        <w:t xml:space="preserve">ve staj dersini </w:t>
      </w:r>
      <w:r w:rsidRPr="00CB29DE">
        <w:rPr>
          <w:rFonts w:ascii="Times New Roman" w:hAnsi="Times New Roman" w:cs="Times New Roman"/>
          <w:sz w:val="24"/>
          <w:szCs w:val="24"/>
        </w:rPr>
        <w:t>alarak kayıtlarını yap</w:t>
      </w:r>
      <w:r w:rsidR="008320D2" w:rsidRPr="00CB29DE">
        <w:rPr>
          <w:rFonts w:ascii="Times New Roman" w:hAnsi="Times New Roman" w:cs="Times New Roman"/>
          <w:sz w:val="24"/>
          <w:szCs w:val="24"/>
        </w:rPr>
        <w:t>tırı</w:t>
      </w:r>
      <w:r w:rsidRPr="00CB29DE">
        <w:rPr>
          <w:rFonts w:ascii="Times New Roman" w:hAnsi="Times New Roman" w:cs="Times New Roman"/>
          <w:sz w:val="24"/>
          <w:szCs w:val="24"/>
        </w:rPr>
        <w:t xml:space="preserve">rlar. </w:t>
      </w:r>
    </w:p>
    <w:p w14:paraId="55AC275F" w14:textId="5AB3B54F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(5) Bu sürece başlayan öğrenci, dönem içinde vazgeçerse, bölüm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müfredatındaki</w:t>
      </w:r>
      <w:r w:rsidRPr="00CB29DE">
        <w:rPr>
          <w:rFonts w:ascii="Times New Roman" w:hAnsi="Times New Roman" w:cs="Times New Roman"/>
          <w:sz w:val="24"/>
          <w:szCs w:val="24"/>
        </w:rPr>
        <w:t xml:space="preserve"> diğer dersler</w:t>
      </w:r>
      <w:r w:rsidR="008320D2" w:rsidRPr="00CB29DE">
        <w:rPr>
          <w:rFonts w:ascii="Times New Roman" w:hAnsi="Times New Roman" w:cs="Times New Roman"/>
          <w:sz w:val="24"/>
          <w:szCs w:val="24"/>
        </w:rPr>
        <w:t>e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8320D2" w:rsidRPr="00CB29DE">
        <w:rPr>
          <w:rFonts w:ascii="Times New Roman" w:hAnsi="Times New Roman" w:cs="Times New Roman"/>
          <w:sz w:val="24"/>
          <w:szCs w:val="24"/>
        </w:rPr>
        <w:t>kayıt yaptıramaz</w:t>
      </w:r>
      <w:r w:rsidRPr="00CB29DE">
        <w:rPr>
          <w:rFonts w:ascii="Times New Roman" w:hAnsi="Times New Roman" w:cs="Times New Roman"/>
          <w:sz w:val="24"/>
          <w:szCs w:val="24"/>
        </w:rPr>
        <w:t>. Bu öğrencilere Ortak Eğitim Programlarındaki bütün derslerden FF veya A notu verilir ve bu öğrenciler 8</w:t>
      </w:r>
      <w:r w:rsidR="00C8160D" w:rsidRPr="00CB29DE">
        <w:rPr>
          <w:rFonts w:ascii="Times New Roman" w:hAnsi="Times New Roman" w:cs="Times New Roman"/>
          <w:sz w:val="24"/>
          <w:szCs w:val="24"/>
        </w:rPr>
        <w:t>’inci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>y</w:t>
      </w:r>
      <w:r w:rsidRPr="00CB29DE">
        <w:rPr>
          <w:rFonts w:ascii="Times New Roman" w:hAnsi="Times New Roman" w:cs="Times New Roman"/>
          <w:sz w:val="24"/>
          <w:szCs w:val="24"/>
        </w:rPr>
        <w:t>arıyılda Ortak Eğitim Programlarından çıkarılıp normal bölüm programlarına alınırlar. Bu öğrenciler bir daha Ortak Eğitim Programına müracaat edemezler</w:t>
      </w:r>
      <w:r w:rsidR="008320D2" w:rsidRPr="00CB29DE">
        <w:rPr>
          <w:rFonts w:ascii="Times New Roman" w:hAnsi="Times New Roman" w:cs="Times New Roman"/>
          <w:sz w:val="24"/>
          <w:szCs w:val="24"/>
        </w:rPr>
        <w:t>.</w:t>
      </w:r>
    </w:p>
    <w:p w14:paraId="709246AA" w14:textId="2F92C152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(6) Bu süreçte başarılı olan öğrenciler, 8</w:t>
      </w:r>
      <w:r w:rsidR="00C8160D" w:rsidRPr="00CB29DE">
        <w:rPr>
          <w:rFonts w:ascii="Times New Roman" w:hAnsi="Times New Roman" w:cs="Times New Roman"/>
          <w:sz w:val="24"/>
          <w:szCs w:val="24"/>
        </w:rPr>
        <w:t>’inci</w:t>
      </w:r>
      <w:r w:rsidRPr="00CB29DE">
        <w:rPr>
          <w:rFonts w:ascii="Times New Roman" w:hAnsi="Times New Roman" w:cs="Times New Roman"/>
          <w:sz w:val="24"/>
          <w:szCs w:val="24"/>
        </w:rPr>
        <w:t xml:space="preserve"> yarıyılda bölümlerine dönüp eğitimlerine</w:t>
      </w:r>
      <w:r w:rsidR="00AB5FE1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üniversitede devam ederler. </w:t>
      </w:r>
    </w:p>
    <w:p w14:paraId="73B16E54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CF16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DÖRDÜNCÜ BÖLÜM</w:t>
      </w:r>
    </w:p>
    <w:p w14:paraId="44EE450D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Çeşitli Hükümler</w:t>
      </w:r>
    </w:p>
    <w:p w14:paraId="26629ED6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BD732" w14:textId="3B3F908F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="008320D2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>yerine gönderilecek belgeler</w:t>
      </w:r>
    </w:p>
    <w:p w14:paraId="73EA6E2D" w14:textId="3EC05DBB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10- 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(1) </w:t>
      </w:r>
      <w:r w:rsidRPr="00CB29DE">
        <w:rPr>
          <w:rFonts w:ascii="Times New Roman" w:hAnsi="Times New Roman" w:cs="Times New Roman"/>
          <w:sz w:val="24"/>
          <w:szCs w:val="24"/>
        </w:rPr>
        <w:t>Ortak Eğitim Öğrencileri ile ilgili her türlü belge,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yerine </w:t>
      </w:r>
      <w:r w:rsidR="00804C26" w:rsidRPr="00CB29DE">
        <w:rPr>
          <w:rFonts w:ascii="Times New Roman" w:hAnsi="Times New Roman" w:cs="Times New Roman"/>
          <w:sz w:val="24"/>
          <w:szCs w:val="24"/>
        </w:rPr>
        <w:t xml:space="preserve">Kariyer Merkezi ve Mezunlar Ofisi Şube Müdürlüğü </w:t>
      </w:r>
      <w:r w:rsidR="005C2390" w:rsidRPr="00CB29DE"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CB29DE">
        <w:rPr>
          <w:rFonts w:ascii="Times New Roman" w:hAnsi="Times New Roman" w:cs="Times New Roman"/>
          <w:sz w:val="24"/>
          <w:szCs w:val="24"/>
        </w:rPr>
        <w:t xml:space="preserve">gönderilir. Bürokratik işlemlerin tümü </w:t>
      </w:r>
      <w:r w:rsidR="00804C26" w:rsidRPr="00CB29DE">
        <w:rPr>
          <w:rFonts w:ascii="Times New Roman" w:hAnsi="Times New Roman" w:cs="Times New Roman"/>
          <w:sz w:val="24"/>
          <w:szCs w:val="24"/>
        </w:rPr>
        <w:t>Şube Müdürlüğü</w:t>
      </w:r>
      <w:r w:rsidRPr="00CB29DE">
        <w:rPr>
          <w:rFonts w:ascii="Times New Roman" w:hAnsi="Times New Roman" w:cs="Times New Roman"/>
          <w:sz w:val="24"/>
          <w:szCs w:val="24"/>
        </w:rPr>
        <w:t xml:space="preserve"> tarafından yerine getirilir.</w:t>
      </w:r>
    </w:p>
    <w:p w14:paraId="77612F9B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9EE6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Disiplin işleri </w:t>
      </w:r>
    </w:p>
    <w:p w14:paraId="2F60D331" w14:textId="061FA80E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11- 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(1) </w:t>
      </w:r>
      <w:r w:rsidRPr="00CB29DE">
        <w:rPr>
          <w:rFonts w:ascii="Times New Roman" w:hAnsi="Times New Roman" w:cs="Times New Roman"/>
          <w:sz w:val="24"/>
          <w:szCs w:val="24"/>
        </w:rPr>
        <w:t xml:space="preserve">Ortak Eğitime katılan öğrencilerin disiplin işlerinde Yükseköğretim </w:t>
      </w:r>
      <w:r w:rsidR="00C8160D" w:rsidRPr="00CB29DE">
        <w:rPr>
          <w:rFonts w:ascii="Times New Roman" w:hAnsi="Times New Roman" w:cs="Times New Roman"/>
          <w:sz w:val="24"/>
          <w:szCs w:val="24"/>
        </w:rPr>
        <w:t>Kanunu disiplin</w:t>
      </w:r>
      <w:r w:rsidRPr="00CB29DE">
        <w:rPr>
          <w:rFonts w:ascii="Times New Roman" w:hAnsi="Times New Roman" w:cs="Times New Roman"/>
          <w:sz w:val="24"/>
          <w:szCs w:val="24"/>
        </w:rPr>
        <w:t xml:space="preserve"> hükümleri geçerlidir. Ancak, öğrenciler iş</w:t>
      </w:r>
      <w:r w:rsidR="008320D2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yerlerine ait yönetmeliklerin disiplin ve iş emniyeti ile ilgili hükümlerine de uymak zorundadırlar. İzinsiz veya mazeretsiz 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olarak </w:t>
      </w:r>
      <w:r w:rsidRPr="00CB29DE">
        <w:rPr>
          <w:rFonts w:ascii="Times New Roman" w:hAnsi="Times New Roman" w:cs="Times New Roman"/>
          <w:sz w:val="24"/>
          <w:szCs w:val="24"/>
        </w:rPr>
        <w:t>üç günden fazla işe devam etmeyen veya bir Ortak Eğitim döneminde dört günden fazla devamsızlık yapan öğrencinin Ortak Eğitimine derhal son verilerek durum iş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 tarafından bir yazı ile </w:t>
      </w:r>
      <w:r w:rsidR="00804C26" w:rsidRPr="00CB29DE">
        <w:rPr>
          <w:rFonts w:ascii="Times New Roman" w:hAnsi="Times New Roman" w:cs="Times New Roman"/>
          <w:sz w:val="24"/>
          <w:szCs w:val="24"/>
        </w:rPr>
        <w:t xml:space="preserve">Kariyer Merkezi ve Mezunlar Ofisi Şube Müdürlüğüne </w:t>
      </w:r>
      <w:r w:rsidRPr="00CB29DE">
        <w:rPr>
          <w:rFonts w:ascii="Times New Roman" w:hAnsi="Times New Roman" w:cs="Times New Roman"/>
          <w:sz w:val="24"/>
          <w:szCs w:val="24"/>
        </w:rPr>
        <w:t>bildirilir.</w:t>
      </w:r>
    </w:p>
    <w:p w14:paraId="1CB94E59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C982" w14:textId="44784CB2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="00D53B97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yeri ortak eğitim koordinatörü ve görevleri </w:t>
      </w:r>
    </w:p>
    <w:p w14:paraId="65B14A47" w14:textId="0439AE4F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12 </w:t>
      </w:r>
      <w:r w:rsidR="00C8160D" w:rsidRPr="00CB29D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(1) </w:t>
      </w:r>
      <w:r w:rsidRPr="00CB29DE">
        <w:rPr>
          <w:rFonts w:ascii="Times New Roman" w:hAnsi="Times New Roman" w:cs="Times New Roman"/>
          <w:sz w:val="24"/>
          <w:szCs w:val="24"/>
        </w:rPr>
        <w:t>Öğrenciler, Ortak Eğitim süresinde iş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 tarafından görevlendirilen </w:t>
      </w:r>
      <w:r w:rsidR="00A850EB" w:rsidRPr="00CB29DE">
        <w:rPr>
          <w:rFonts w:ascii="Times New Roman" w:hAnsi="Times New Roman" w:cs="Times New Roman"/>
          <w:sz w:val="24"/>
          <w:szCs w:val="24"/>
        </w:rPr>
        <w:t>İ</w:t>
      </w:r>
      <w:r w:rsidRPr="00CB29DE">
        <w:rPr>
          <w:rFonts w:ascii="Times New Roman" w:hAnsi="Times New Roman" w:cs="Times New Roman"/>
          <w:sz w:val="24"/>
          <w:szCs w:val="24"/>
        </w:rPr>
        <w:t>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 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 </w:t>
      </w:r>
      <w:r w:rsidRPr="00CB29DE">
        <w:rPr>
          <w:rFonts w:ascii="Times New Roman" w:hAnsi="Times New Roman" w:cs="Times New Roman"/>
          <w:sz w:val="24"/>
          <w:szCs w:val="24"/>
        </w:rPr>
        <w:t>Ortak Eğitim Koordinatörü nezaretinde çalışırlar. İş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yeri Ortak Eğitim Koordinatörü,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="00515DF0" w:rsidRPr="00CB29DE">
        <w:rPr>
          <w:rFonts w:ascii="Times New Roman" w:hAnsi="Times New Roman" w:cs="Times New Roman"/>
          <w:sz w:val="24"/>
          <w:szCs w:val="24"/>
        </w:rPr>
        <w:t>ö</w:t>
      </w:r>
      <w:r w:rsidRPr="00CB29DE">
        <w:rPr>
          <w:rFonts w:ascii="Times New Roman" w:hAnsi="Times New Roman" w:cs="Times New Roman"/>
          <w:sz w:val="24"/>
          <w:szCs w:val="24"/>
        </w:rPr>
        <w:t xml:space="preserve">ğrencinin </w:t>
      </w:r>
    </w:p>
    <w:p w14:paraId="6DBCDFD1" w14:textId="77777777" w:rsidR="00E30928" w:rsidRPr="00CB29DE" w:rsidRDefault="00246CF7" w:rsidP="00E3092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Ortak Eğitim Programı ve konusuyla ilgili işlerle meşgul olmasını,</w:t>
      </w:r>
    </w:p>
    <w:p w14:paraId="0C03F48E" w14:textId="77777777" w:rsidR="00E30928" w:rsidRPr="00CB29DE" w:rsidRDefault="00246CF7" w:rsidP="00E3092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 xml:space="preserve">Ortak Eğitim Programının amaçlarına uygun faaliyetlerde bulunmasını, </w:t>
      </w:r>
    </w:p>
    <w:p w14:paraId="1C5A8BD0" w14:textId="33743437" w:rsidR="00246CF7" w:rsidRPr="00CB29DE" w:rsidRDefault="00246CF7" w:rsidP="00E3092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İş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yerinde disiplin ve iş güvenliğine uygun bir biçimde çalışmasını sağlar ve dönem sonunda performansını değerlendirerek yazılı bir rapor ile Bölüm Koordinatörüne iletir.</w:t>
      </w:r>
    </w:p>
    <w:p w14:paraId="47244E48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6FCC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Hastalık ve kaza halleri </w:t>
      </w:r>
    </w:p>
    <w:p w14:paraId="26F07D51" w14:textId="27710CB4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C8160D" w:rsidRPr="00CB29DE">
        <w:rPr>
          <w:rFonts w:ascii="Times New Roman" w:hAnsi="Times New Roman" w:cs="Times New Roman"/>
          <w:b/>
          <w:bCs/>
          <w:sz w:val="24"/>
          <w:szCs w:val="24"/>
        </w:rPr>
        <w:t>13-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(1) </w:t>
      </w:r>
      <w:r w:rsidRPr="00CB29DE">
        <w:rPr>
          <w:rFonts w:ascii="Times New Roman" w:hAnsi="Times New Roman" w:cs="Times New Roman"/>
          <w:sz w:val="24"/>
          <w:szCs w:val="24"/>
        </w:rPr>
        <w:t>Ortak Eğitim sırasında hastalanan ve hastalığı yedi günden fazla süren veya herhangi bir kazaya uğrayan öğrencinin adı, soyadı, hastalığın ve kazanın mahiyeti, iş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 xml:space="preserve">yeri </w:t>
      </w:r>
      <w:r w:rsidRPr="00CB29DE">
        <w:rPr>
          <w:rFonts w:ascii="Times New Roman" w:hAnsi="Times New Roman" w:cs="Times New Roman"/>
          <w:sz w:val="24"/>
          <w:szCs w:val="24"/>
        </w:rPr>
        <w:lastRenderedPageBreak/>
        <w:t xml:space="preserve">tarafından </w:t>
      </w:r>
      <w:r w:rsidR="00804C26" w:rsidRPr="00CB29DE">
        <w:rPr>
          <w:rFonts w:ascii="Times New Roman" w:hAnsi="Times New Roman" w:cs="Times New Roman"/>
          <w:sz w:val="24"/>
          <w:szCs w:val="24"/>
        </w:rPr>
        <w:t xml:space="preserve">Kariyer Merkezi ve Mezunlar Ofisi Şube Müdürlüğüne </w:t>
      </w:r>
      <w:r w:rsidRPr="00CB29DE">
        <w:rPr>
          <w:rFonts w:ascii="Times New Roman" w:hAnsi="Times New Roman" w:cs="Times New Roman"/>
          <w:sz w:val="24"/>
          <w:szCs w:val="24"/>
        </w:rPr>
        <w:t>bildirilir. Öğrencinin rapor dâhil toplam devamsızlık süresi uygulama döneminin %30’</w:t>
      </w:r>
      <w:r w:rsidR="00C8160D" w:rsidRPr="00CB29DE">
        <w:rPr>
          <w:rFonts w:ascii="Times New Roman" w:hAnsi="Times New Roman" w:cs="Times New Roman"/>
          <w:sz w:val="24"/>
          <w:szCs w:val="24"/>
        </w:rPr>
        <w:t>unu</w:t>
      </w:r>
      <w:r w:rsidRPr="00CB29DE">
        <w:rPr>
          <w:rFonts w:ascii="Times New Roman" w:hAnsi="Times New Roman" w:cs="Times New Roman"/>
          <w:sz w:val="24"/>
          <w:szCs w:val="24"/>
        </w:rPr>
        <w:t xml:space="preserve"> aşarsa öğrenci devamsızlıktan kalır ve başarısız sayılır</w:t>
      </w:r>
      <w:r w:rsidR="00C8160D" w:rsidRPr="00CB29DE">
        <w:rPr>
          <w:rFonts w:ascii="Times New Roman" w:hAnsi="Times New Roman" w:cs="Times New Roman"/>
          <w:sz w:val="24"/>
          <w:szCs w:val="24"/>
        </w:rPr>
        <w:t>.</w:t>
      </w:r>
    </w:p>
    <w:p w14:paraId="1FE8B6E6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44D16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Öğrencilere sağlanacak imkânlar </w:t>
      </w:r>
    </w:p>
    <w:p w14:paraId="481A1127" w14:textId="713AEF8A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14 </w:t>
      </w:r>
      <w:r w:rsidR="00C8160D" w:rsidRPr="00CB29D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(1) </w:t>
      </w:r>
      <w:r w:rsidRPr="00CB29DE">
        <w:rPr>
          <w:rFonts w:ascii="Times New Roman" w:hAnsi="Times New Roman" w:cs="Times New Roman"/>
          <w:sz w:val="24"/>
          <w:szCs w:val="24"/>
        </w:rPr>
        <w:t>İş</w:t>
      </w:r>
      <w:r w:rsidR="00D53B97" w:rsidRPr="00CB29DE">
        <w:rPr>
          <w:rFonts w:ascii="Times New Roman" w:hAnsi="Times New Roman" w:cs="Times New Roman"/>
          <w:sz w:val="24"/>
          <w:szCs w:val="24"/>
        </w:rPr>
        <w:t xml:space="preserve"> </w:t>
      </w:r>
      <w:r w:rsidRPr="00CB29DE">
        <w:rPr>
          <w:rFonts w:ascii="Times New Roman" w:hAnsi="Times New Roman" w:cs="Times New Roman"/>
          <w:sz w:val="24"/>
          <w:szCs w:val="24"/>
        </w:rPr>
        <w:t>yerleri Ortak Eğitim yapacak öğrencilere</w:t>
      </w:r>
      <w:r w:rsidR="00C8160D" w:rsidRPr="00CB29DE">
        <w:rPr>
          <w:rFonts w:ascii="Times New Roman" w:hAnsi="Times New Roman" w:cs="Times New Roman"/>
          <w:sz w:val="24"/>
          <w:szCs w:val="24"/>
        </w:rPr>
        <w:t>,</w:t>
      </w:r>
    </w:p>
    <w:p w14:paraId="62DC89EB" w14:textId="77777777" w:rsidR="00E30928" w:rsidRPr="00CB29DE" w:rsidRDefault="00D53B97" w:rsidP="00E30928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Çalışanlara</w:t>
      </w:r>
      <w:r w:rsidR="00246CF7" w:rsidRPr="00CB29DE">
        <w:rPr>
          <w:rFonts w:ascii="Times New Roman" w:hAnsi="Times New Roman" w:cs="Times New Roman"/>
          <w:sz w:val="24"/>
          <w:szCs w:val="24"/>
        </w:rPr>
        <w:t xml:space="preserve"> sağlanan sosyal hizmetlerden, </w:t>
      </w:r>
      <w:r w:rsidRPr="00CB29DE">
        <w:rPr>
          <w:rFonts w:ascii="Times New Roman" w:hAnsi="Times New Roman" w:cs="Times New Roman"/>
          <w:sz w:val="24"/>
          <w:szCs w:val="24"/>
        </w:rPr>
        <w:t>çalışanların</w:t>
      </w:r>
      <w:r w:rsidR="00246CF7" w:rsidRPr="00CB29DE">
        <w:rPr>
          <w:rFonts w:ascii="Times New Roman" w:hAnsi="Times New Roman" w:cs="Times New Roman"/>
          <w:sz w:val="24"/>
          <w:szCs w:val="24"/>
        </w:rPr>
        <w:t xml:space="preserve"> yararlandığı koşullarda öğrenciler de yararlanabilir. Ancak kanuni bir hakka veya toplu sözleşmeye dayanarak yapılmakta olan yardımlardan öğrenciler istifade edemez.</w:t>
      </w:r>
    </w:p>
    <w:p w14:paraId="37151CA3" w14:textId="58AC3E3D" w:rsidR="00246CF7" w:rsidRPr="00CB29DE" w:rsidRDefault="00C8160D" w:rsidP="00E30928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sz w:val="24"/>
          <w:szCs w:val="24"/>
        </w:rPr>
        <w:t>Fenerbahçe</w:t>
      </w:r>
      <w:r w:rsidR="00246CF7" w:rsidRPr="00CB29DE">
        <w:rPr>
          <w:rFonts w:ascii="Times New Roman" w:hAnsi="Times New Roman" w:cs="Times New Roman"/>
          <w:sz w:val="24"/>
          <w:szCs w:val="24"/>
        </w:rPr>
        <w:t xml:space="preserve"> Üniversitesi Ortak Eğitim yapan öğrencileri 5510 sayılı </w:t>
      </w:r>
      <w:r w:rsidRPr="00CB29DE">
        <w:rPr>
          <w:rFonts w:ascii="Times New Roman" w:hAnsi="Times New Roman" w:cs="Times New Roman"/>
          <w:sz w:val="24"/>
          <w:szCs w:val="24"/>
        </w:rPr>
        <w:t>K</w:t>
      </w:r>
      <w:r w:rsidR="00246CF7" w:rsidRPr="00CB29DE">
        <w:rPr>
          <w:rFonts w:ascii="Times New Roman" w:hAnsi="Times New Roman" w:cs="Times New Roman"/>
          <w:sz w:val="24"/>
          <w:szCs w:val="24"/>
        </w:rPr>
        <w:t>anun gereği İş Kazası ve Meslek Hastalıklarına karşı sigortalar ve primlerini öder.</w:t>
      </w:r>
    </w:p>
    <w:p w14:paraId="5611D91A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8596E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Öğretim ücreti</w:t>
      </w:r>
    </w:p>
    <w:p w14:paraId="4838C242" w14:textId="2CC3192F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15-</w:t>
      </w:r>
      <w:r w:rsidR="00C8160D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>(1)</w:t>
      </w:r>
      <w:r w:rsidRPr="00CB29DE">
        <w:rPr>
          <w:rFonts w:ascii="Times New Roman" w:hAnsi="Times New Roman" w:cs="Times New Roman"/>
          <w:sz w:val="24"/>
          <w:szCs w:val="24"/>
        </w:rPr>
        <w:t xml:space="preserve"> Ortak Eğitim Programına başvuran öğrenciler başvurdukları döneme ait öğretim ücretini öderler.</w:t>
      </w:r>
    </w:p>
    <w:p w14:paraId="31ABF552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14587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BEŞİNCİ BÖLÜM</w:t>
      </w:r>
    </w:p>
    <w:p w14:paraId="2E5526EF" w14:textId="77777777" w:rsidR="00246CF7" w:rsidRPr="00CB29DE" w:rsidRDefault="00246CF7" w:rsidP="00E309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Yürürlük ve Yürütme</w:t>
      </w:r>
    </w:p>
    <w:p w14:paraId="6C1B14A4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35EF7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Yürürlük </w:t>
      </w:r>
    </w:p>
    <w:p w14:paraId="42E1EBDA" w14:textId="652DE6A9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MADDE 16-</w:t>
      </w:r>
      <w:r w:rsidR="00C8160D"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60D" w:rsidRPr="00CB29DE">
        <w:rPr>
          <w:rFonts w:ascii="Times New Roman" w:hAnsi="Times New Roman" w:cs="Times New Roman"/>
          <w:sz w:val="24"/>
          <w:szCs w:val="24"/>
        </w:rPr>
        <w:t>(1)</w:t>
      </w:r>
      <w:r w:rsidRPr="00CB29DE">
        <w:rPr>
          <w:rFonts w:ascii="Times New Roman" w:hAnsi="Times New Roman" w:cs="Times New Roman"/>
          <w:sz w:val="24"/>
          <w:szCs w:val="24"/>
        </w:rPr>
        <w:t xml:space="preserve"> Bu Yönerge, Senato tarafından kabul edildiği tarihte yürürlüğe girer. </w:t>
      </w:r>
    </w:p>
    <w:p w14:paraId="2ED6A90F" w14:textId="77777777" w:rsidR="00C8160D" w:rsidRPr="00CB29DE" w:rsidRDefault="00C8160D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F15E" w14:textId="77777777" w:rsidR="00246CF7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648100D8" w14:textId="7B9E5196" w:rsidR="00352789" w:rsidRPr="00CB29DE" w:rsidRDefault="00246CF7" w:rsidP="00E309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DE">
        <w:rPr>
          <w:rFonts w:ascii="Times New Roman" w:hAnsi="Times New Roman" w:cs="Times New Roman"/>
          <w:b/>
          <w:bCs/>
          <w:sz w:val="24"/>
          <w:szCs w:val="24"/>
        </w:rPr>
        <w:t xml:space="preserve">MADDE 17- </w:t>
      </w:r>
      <w:r w:rsidR="00C8160D" w:rsidRPr="00CB29DE">
        <w:rPr>
          <w:rFonts w:ascii="Times New Roman" w:hAnsi="Times New Roman" w:cs="Times New Roman"/>
          <w:sz w:val="24"/>
          <w:szCs w:val="24"/>
        </w:rPr>
        <w:t xml:space="preserve">(1) </w:t>
      </w:r>
      <w:r w:rsidRPr="00CB29DE">
        <w:rPr>
          <w:rFonts w:ascii="Times New Roman" w:hAnsi="Times New Roman" w:cs="Times New Roman"/>
          <w:sz w:val="24"/>
          <w:szCs w:val="24"/>
        </w:rPr>
        <w:t>Bu Yönerge hükümlerini Rektör yürütür</w:t>
      </w:r>
      <w:r w:rsidR="00D53B97" w:rsidRPr="00CB29DE">
        <w:rPr>
          <w:rFonts w:ascii="Times New Roman" w:hAnsi="Times New Roman" w:cs="Times New Roman"/>
          <w:sz w:val="24"/>
          <w:szCs w:val="24"/>
        </w:rPr>
        <w:t>.</w:t>
      </w:r>
    </w:p>
    <w:sectPr w:rsidR="00352789" w:rsidRPr="00CB29DE" w:rsidSect="00E30928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3C22" w14:textId="77777777" w:rsidR="001C6846" w:rsidRDefault="001C6846" w:rsidP="00E30928">
      <w:pPr>
        <w:spacing w:after="0" w:line="240" w:lineRule="auto"/>
      </w:pPr>
      <w:r>
        <w:separator/>
      </w:r>
    </w:p>
  </w:endnote>
  <w:endnote w:type="continuationSeparator" w:id="0">
    <w:p w14:paraId="5FF7C5C6" w14:textId="77777777" w:rsidR="001C6846" w:rsidRDefault="001C6846" w:rsidP="00E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459725"/>
      <w:docPartObj>
        <w:docPartGallery w:val="Page Numbers (Bottom of Page)"/>
        <w:docPartUnique/>
      </w:docPartObj>
    </w:sdtPr>
    <w:sdtEndPr/>
    <w:sdtContent>
      <w:sdt>
        <w:sdtPr>
          <w:id w:val="39240056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2232821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6BE7FD11" w14:textId="77777777" w:rsidR="00FE79F2" w:rsidRDefault="00FE79F2" w:rsidP="00FE79F2">
                <w:pPr>
                  <w:pStyle w:val="AltBilgi"/>
                  <w:jc w:val="center"/>
                </w:pPr>
              </w:p>
              <w:tbl>
                <w:tblPr>
                  <w:tblStyle w:val="TabloKlavuzu"/>
                  <w:tblW w:w="8930" w:type="dxa"/>
                  <w:tblInd w:w="279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2126"/>
                  <w:gridCol w:w="2109"/>
                  <w:gridCol w:w="1714"/>
                  <w:gridCol w:w="1422"/>
                  <w:gridCol w:w="1559"/>
                </w:tblGrid>
                <w:tr w:rsidR="00FE79F2" w:rsidRPr="006E5E15" w14:paraId="0E0195B9" w14:textId="77777777" w:rsidTr="004E72DA">
                  <w:trPr>
                    <w:trHeight w:val="416"/>
                  </w:trPr>
                  <w:tc>
                    <w:tcPr>
                      <w:tcW w:w="2126" w:type="dxa"/>
                    </w:tcPr>
                    <w:p w14:paraId="3DE46C76" w14:textId="77777777" w:rsidR="00FE79F2" w:rsidRPr="006E5E15" w:rsidRDefault="00FE79F2" w:rsidP="00FE79F2">
                      <w:pPr>
                        <w:pStyle w:val="AltBilgi"/>
                        <w:spacing w:line="24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DOK.KOD: YÖN.REK.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33</w:t>
                      </w:r>
                    </w:p>
                  </w:tc>
                  <w:tc>
                    <w:tcPr>
                      <w:tcW w:w="2109" w:type="dxa"/>
                    </w:tcPr>
                    <w:p w14:paraId="7F21CB4C" w14:textId="77777777" w:rsidR="00FE79F2" w:rsidRPr="006E5E15" w:rsidRDefault="00FE79F2" w:rsidP="00FE79F2">
                      <w:pPr>
                        <w:pStyle w:val="AltBilgi"/>
                        <w:spacing w:line="24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YAYIN TAR: </w:t>
                      </w:r>
                      <w:r w:rsidRPr="00D82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24.02.2025</w:t>
                      </w:r>
                    </w:p>
                  </w:tc>
                  <w:tc>
                    <w:tcPr>
                      <w:tcW w:w="1714" w:type="dxa"/>
                    </w:tcPr>
                    <w:p w14:paraId="4E811A0B" w14:textId="77777777" w:rsidR="00FE79F2" w:rsidRPr="006E5E15" w:rsidRDefault="00FE79F2" w:rsidP="00FE79F2">
                      <w:pPr>
                        <w:pStyle w:val="AltBilgi"/>
                        <w:spacing w:line="24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REV TAR: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28.08.2025</w:t>
                      </w:r>
                    </w:p>
                  </w:tc>
                  <w:tc>
                    <w:tcPr>
                      <w:tcW w:w="1422" w:type="dxa"/>
                    </w:tcPr>
                    <w:p w14:paraId="49D10684" w14:textId="77777777" w:rsidR="00FE79F2" w:rsidRPr="006E5E15" w:rsidRDefault="00FE79F2" w:rsidP="00FE79F2">
                      <w:pPr>
                        <w:pStyle w:val="AltBilgi"/>
                        <w:spacing w:line="24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REV. NO: 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1559" w:type="dxa"/>
                    </w:tcPr>
                    <w:p w14:paraId="72F3CCB8" w14:textId="77777777" w:rsidR="00FE79F2" w:rsidRPr="006E5E15" w:rsidRDefault="00FE79F2" w:rsidP="00FE79F2">
                      <w:pPr>
                        <w:pStyle w:val="AltBilgi"/>
                        <w:spacing w:line="24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E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HİZMETE ÖZEL</w:t>
                      </w:r>
                    </w:p>
                  </w:tc>
                </w:tr>
              </w:tbl>
              <w:p w14:paraId="1CD8925C" w14:textId="77D26415" w:rsidR="00E30928" w:rsidRPr="00FE79F2" w:rsidRDefault="00FE79F2" w:rsidP="00FE79F2">
                <w:pPr>
                  <w:pStyle w:val="AltBilgi"/>
                  <w:jc w:val="center"/>
                  <w:rPr>
                    <w:rFonts w:ascii="Times New Roman" w:hAnsi="Times New Roman" w:cs="Times New Roman"/>
                  </w:rPr>
                </w:pP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Bu dokümanın basılı ancak imzasız hali “kontrolsüz kopya” olarak kabul edilmiştir.      Sayfa </w:t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begin"/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instrText>PAGE  \* Arabic  \* MERGEFORMAT</w:instrText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end"/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/ </w:t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begin"/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instrText>NUMPAGES  \* Arabic  \* MERGEFORMAT</w:instrText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5</w:t>
                </w:r>
                <w:r w:rsidRPr="006E5E15">
                  <w:rPr>
                    <w:rFonts w:ascii="Times New Roman" w:hAnsi="Times New Roman" w:cs="Times New Roman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14:paraId="60CDC562" w14:textId="77777777" w:rsidR="00E30928" w:rsidRDefault="00E309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407A" w14:textId="77777777" w:rsidR="001C6846" w:rsidRDefault="001C6846" w:rsidP="00E30928">
      <w:pPr>
        <w:spacing w:after="0" w:line="240" w:lineRule="auto"/>
      </w:pPr>
      <w:r>
        <w:separator/>
      </w:r>
    </w:p>
  </w:footnote>
  <w:footnote w:type="continuationSeparator" w:id="0">
    <w:p w14:paraId="727BC66B" w14:textId="77777777" w:rsidR="001C6846" w:rsidRDefault="001C6846" w:rsidP="00E30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3508"/>
    <w:multiLevelType w:val="hybridMultilevel"/>
    <w:tmpl w:val="58E47CFA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1F99"/>
    <w:multiLevelType w:val="hybridMultilevel"/>
    <w:tmpl w:val="DE0C2E1C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5C10"/>
    <w:multiLevelType w:val="hybridMultilevel"/>
    <w:tmpl w:val="5614B248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918403">
    <w:abstractNumId w:val="0"/>
  </w:num>
  <w:num w:numId="2" w16cid:durableId="509678781">
    <w:abstractNumId w:val="1"/>
  </w:num>
  <w:num w:numId="3" w16cid:durableId="399787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F7"/>
    <w:rsid w:val="000B78D1"/>
    <w:rsid w:val="000D7CD0"/>
    <w:rsid w:val="00104B0C"/>
    <w:rsid w:val="0014499D"/>
    <w:rsid w:val="001B76FE"/>
    <w:rsid w:val="001C6846"/>
    <w:rsid w:val="00246CF7"/>
    <w:rsid w:val="002904EA"/>
    <w:rsid w:val="00352789"/>
    <w:rsid w:val="00361AE5"/>
    <w:rsid w:val="0043515A"/>
    <w:rsid w:val="004C4E4F"/>
    <w:rsid w:val="00515DF0"/>
    <w:rsid w:val="005C2390"/>
    <w:rsid w:val="0066374A"/>
    <w:rsid w:val="00683DB2"/>
    <w:rsid w:val="007134B3"/>
    <w:rsid w:val="0079245D"/>
    <w:rsid w:val="007C0506"/>
    <w:rsid w:val="007C36B8"/>
    <w:rsid w:val="007D6A80"/>
    <w:rsid w:val="007E7C05"/>
    <w:rsid w:val="00804C26"/>
    <w:rsid w:val="008320D2"/>
    <w:rsid w:val="009A32AD"/>
    <w:rsid w:val="00A63BA3"/>
    <w:rsid w:val="00A850EB"/>
    <w:rsid w:val="00AA52D8"/>
    <w:rsid w:val="00AB5FE1"/>
    <w:rsid w:val="00B02AEC"/>
    <w:rsid w:val="00B25546"/>
    <w:rsid w:val="00B44289"/>
    <w:rsid w:val="00C7602E"/>
    <w:rsid w:val="00C8160D"/>
    <w:rsid w:val="00CB29DE"/>
    <w:rsid w:val="00D53B97"/>
    <w:rsid w:val="00D57890"/>
    <w:rsid w:val="00D91AF1"/>
    <w:rsid w:val="00DD0E66"/>
    <w:rsid w:val="00DE6E24"/>
    <w:rsid w:val="00E30928"/>
    <w:rsid w:val="00E30D80"/>
    <w:rsid w:val="00E843D3"/>
    <w:rsid w:val="00F43486"/>
    <w:rsid w:val="00F81FBD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6E57"/>
  <w15:chartTrackingRefBased/>
  <w15:docId w15:val="{7E4F9228-4AA0-4FF0-9312-497CBE60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6C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6C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6C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6C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6C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6C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6C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6C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6C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6C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6CF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3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0928"/>
  </w:style>
  <w:style w:type="paragraph" w:styleId="AltBilgi">
    <w:name w:val="footer"/>
    <w:basedOn w:val="Normal"/>
    <w:link w:val="AltBilgiChar"/>
    <w:uiPriority w:val="99"/>
    <w:unhideWhenUsed/>
    <w:rsid w:val="00E30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928"/>
  </w:style>
  <w:style w:type="table" w:styleId="TabloKlavuzu">
    <w:name w:val="Table Grid"/>
    <w:basedOn w:val="NormalTablo"/>
    <w:uiPriority w:val="39"/>
    <w:rsid w:val="00FE79F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Mehmet Yıldırım ÜÇTUĞ</dc:creator>
  <cp:keywords/>
  <dc:description/>
  <cp:lastModifiedBy>Betül KARAALİ ARIÇİÇEK</cp:lastModifiedBy>
  <cp:revision>10</cp:revision>
  <dcterms:created xsi:type="dcterms:W3CDTF">2025-02-17T12:09:00Z</dcterms:created>
  <dcterms:modified xsi:type="dcterms:W3CDTF">2025-08-29T06:52:00Z</dcterms:modified>
</cp:coreProperties>
</file>